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602F" w14:textId="15FFCB5A" w:rsidR="007E4E21" w:rsidRDefault="007E4E21">
      <w:r w:rsidRPr="007E4E21">
        <w:t>1on1シート 20200806 ver.4.0　記入例や最新バージョンのシートは　→</w:t>
      </w:r>
      <w:r>
        <w:rPr>
          <w:rFonts w:hint="eastAsia"/>
        </w:rPr>
        <w:t xml:space="preserve">　</w:t>
      </w:r>
      <w:hyperlink r:id="rId7" w:history="1">
        <w:r w:rsidR="006747BA" w:rsidRPr="006747BA">
          <w:rPr>
            <w:rStyle w:val="a7"/>
          </w:rPr>
          <w:t>https://nm2014.jp/onetopi/</w:t>
        </w:r>
      </w:hyperlink>
      <w:r w:rsidRPr="007E4E21">
        <w:tab/>
      </w:r>
      <w:r w:rsidRPr="007E4E21">
        <w:tab/>
      </w:r>
    </w:p>
    <w:tbl>
      <w:tblPr>
        <w:tblW w:w="154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5020"/>
        <w:gridCol w:w="1940"/>
        <w:gridCol w:w="6306"/>
      </w:tblGrid>
      <w:tr w:rsidR="004925E1" w:rsidRPr="004925E1" w14:paraId="310C98AF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7BEE4" w14:textId="60F129C0" w:rsidR="00A62CCA" w:rsidRPr="004925E1" w:rsidRDefault="002610D6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会員ID+コミュニティ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244" w14:textId="2CA751B3" w:rsidR="004925E1" w:rsidRPr="004925E1" w:rsidRDefault="0031195D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ゲスト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68B0F" w14:textId="70E6CC37" w:rsidR="004925E1" w:rsidRPr="004925E1" w:rsidRDefault="00A62CCA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支部名・属性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77C6" w14:textId="067B1D5D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62CCA" w:rsidRPr="004925E1" w14:paraId="5D075ED4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A64F8E" w14:textId="20E02192" w:rsidR="00A62CCA" w:rsidRPr="004925E1" w:rsidRDefault="00A62CCA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A62CCA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氏名（フリガナ）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FBFC" w14:textId="3B0AFF1D" w:rsidR="00A62CCA" w:rsidRPr="004925E1" w:rsidRDefault="002C17FB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寺内英之（テラウチヒデユキ）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3DE70F" w14:textId="32AA3C26" w:rsidR="00A62CCA" w:rsidRPr="004925E1" w:rsidRDefault="00A62CCA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A62CCA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居住地（市町村）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159A" w14:textId="358392C5" w:rsidR="00A62CCA" w:rsidRPr="004925E1" w:rsidRDefault="002C17FB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東京都足立区西新井栄町（西新井大師の近くです）</w:t>
            </w:r>
          </w:p>
        </w:tc>
      </w:tr>
      <w:tr w:rsidR="004925E1" w:rsidRPr="004925E1" w14:paraId="7BEA4AF7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4A3C6D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住んだことがある地域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D0D0B" w14:textId="303D92D1" w:rsidR="004925E1" w:rsidRPr="004925E1" w:rsidRDefault="00384C7B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入社前：</w:t>
            </w:r>
            <w:r w:rsidR="002C17FB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長野、福岡、長崎、東京、札幌、旭川、</w:t>
            </w: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入社後：東京、</w:t>
            </w:r>
            <w:r w:rsidR="002C17FB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千葉、香港、シンガポール、ロンドン、マドリッド</w:t>
            </w:r>
          </w:p>
        </w:tc>
      </w:tr>
      <w:tr w:rsidR="004925E1" w:rsidRPr="004925E1" w14:paraId="2AF6A29D" w14:textId="77777777" w:rsidTr="00A62CCA">
        <w:trPr>
          <w:trHeight w:val="8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ADC31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好きな本、マンガ、映画、TV番組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E2462" w14:textId="60820C41" w:rsidR="004925E1" w:rsidRPr="004925E1" w:rsidRDefault="008E617C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本「なぜ一流の男の腹は出ていないのか」、映画「ローマの休日」</w:t>
            </w:r>
          </w:p>
        </w:tc>
      </w:tr>
      <w:tr w:rsidR="004925E1" w:rsidRPr="004925E1" w14:paraId="4BB334CC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920CC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好きな音楽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C220E" w14:textId="07D8D5FE" w:rsidR="004925E1" w:rsidRPr="004925E1" w:rsidRDefault="008E617C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クラシック音楽　ブルックナー、ブラームス、ベートーベン、モーツァルト等</w:t>
            </w:r>
          </w:p>
        </w:tc>
      </w:tr>
      <w:tr w:rsidR="004925E1" w:rsidRPr="004925E1" w14:paraId="422102F0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D5B6A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趣味・興味関心ごと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8BB29" w14:textId="5E179069" w:rsidR="004925E1" w:rsidRPr="004925E1" w:rsidRDefault="008E617C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アマチュアオーケストラでクラリネットを吹いています</w:t>
            </w:r>
            <w:r w:rsidR="00384C7B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4925E1" w:rsidRPr="004925E1" w14:paraId="1E6A3D70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A9286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好きな食べ物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3D049" w14:textId="2337DF7A" w:rsidR="004925E1" w:rsidRPr="004925E1" w:rsidRDefault="008E617C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なんでも好きですが、あんこは苦手です</w:t>
            </w:r>
          </w:p>
        </w:tc>
      </w:tr>
      <w:tr w:rsidR="004925E1" w:rsidRPr="004925E1" w14:paraId="559BF134" w14:textId="77777777" w:rsidTr="00A62CCA">
        <w:trPr>
          <w:trHeight w:val="36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3BF03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所属コミュニティ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83C150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ビジネス、経営者組織</w:t>
            </w:r>
          </w:p>
        </w:tc>
      </w:tr>
      <w:tr w:rsidR="004925E1" w:rsidRPr="004925E1" w14:paraId="3D6F2FD0" w14:textId="77777777" w:rsidTr="00A62CCA">
        <w:trPr>
          <w:trHeight w:val="3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3B3F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AB42F" w14:textId="3DAF2A52" w:rsidR="004925E1" w:rsidRPr="004925E1" w:rsidRDefault="008E617C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 xml:space="preserve">3/31まで37年間　</w:t>
            </w:r>
            <w:r w:rsidR="00EB29C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野村證券</w:t>
            </w: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に勤務していました。</w:t>
            </w:r>
            <w:r w:rsidR="00384C7B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うち約22年は海外駐在（</w:t>
            </w: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マドリッドで</w:t>
            </w:r>
            <w:r w:rsidR="00EB29C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は</w:t>
            </w: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拠点長</w:t>
            </w:r>
            <w:r w:rsidR="00384C7B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925E1" w:rsidRPr="004925E1" w14:paraId="3A518465" w14:textId="77777777" w:rsidTr="00A62CCA">
        <w:trPr>
          <w:trHeight w:val="3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A1600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7AFD3A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ビジネス以外</w:t>
            </w:r>
          </w:p>
        </w:tc>
      </w:tr>
      <w:tr w:rsidR="004925E1" w:rsidRPr="004925E1" w14:paraId="66F273C2" w14:textId="77777777" w:rsidTr="00A62CCA">
        <w:trPr>
          <w:trHeight w:val="36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E6DD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93C4" w14:textId="5A7A8902" w:rsidR="004925E1" w:rsidRPr="004925E1" w:rsidRDefault="008E617C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じぶんブランド革命プロジェクト、</w:t>
            </w:r>
            <w:r w:rsidR="003C4CF3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経営心理士</w:t>
            </w:r>
          </w:p>
        </w:tc>
      </w:tr>
      <w:tr w:rsidR="004925E1" w:rsidRPr="004925E1" w14:paraId="24749144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FC419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会社名・屋号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DF21" w14:textId="04DF70A1" w:rsidR="004925E1" w:rsidRPr="004925E1" w:rsidRDefault="003C4CF3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M</w:t>
            </w:r>
            <w:r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  <w:t>ission Create Inc.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6CC21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役職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F159" w14:textId="33E82EE3" w:rsidR="004925E1" w:rsidRPr="004925E1" w:rsidRDefault="003C4CF3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代表</w:t>
            </w:r>
          </w:p>
        </w:tc>
      </w:tr>
      <w:tr w:rsidR="004925E1" w:rsidRPr="004925E1" w14:paraId="2ED3B6A4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59E71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業種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2C7E" w14:textId="249F0FDF" w:rsidR="004925E1" w:rsidRPr="004925E1" w:rsidRDefault="003C4CF3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コンサルティング</w:t>
            </w:r>
          </w:p>
        </w:tc>
      </w:tr>
      <w:tr w:rsidR="004925E1" w:rsidRPr="003C4CF3" w14:paraId="2F496708" w14:textId="77777777" w:rsidTr="00A62CCA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127564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業務詳細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3F90" w14:textId="31957121" w:rsidR="004925E1" w:rsidRPr="003C4CF3" w:rsidRDefault="003C4CF3" w:rsidP="003C4CF3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3C4CF3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  <w:highlight w:val="lightGray"/>
              </w:rPr>
              <w:t>クライアントの</w:t>
            </w:r>
            <w:r w:rsidR="00904CB6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  <w:highlight w:val="lightGray"/>
              </w:rPr>
              <w:t>才能を引き出す</w:t>
            </w:r>
            <w:r w:rsidR="00550810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  <w:highlight w:val="lightGray"/>
              </w:rPr>
              <w:t>サポートをしています。そのためにクライアントの</w:t>
            </w: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  <w:highlight w:val="lightGray"/>
              </w:rPr>
              <w:t>①</w:t>
            </w:r>
            <w:r w:rsidRPr="003C4CF3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本質、②ミッション、③</w:t>
            </w: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将来</w:t>
            </w:r>
            <w:r w:rsidRPr="003C4CF3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ビジョン</w:t>
            </w: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r w:rsidR="00550810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一緒に探ること及び幼児教育で知られるようになって来た「非認知能力」を高めていくようコーチングをしています。</w:t>
            </w:r>
          </w:p>
        </w:tc>
      </w:tr>
      <w:tr w:rsidR="004925E1" w:rsidRPr="004925E1" w14:paraId="0432C493" w14:textId="77777777" w:rsidTr="00A62CCA">
        <w:trPr>
          <w:trHeight w:val="36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27114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理想の顧客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EB8D792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あなたの商品・サービスを一番喜んでくれた方</w:t>
            </w:r>
          </w:p>
        </w:tc>
      </w:tr>
      <w:tr w:rsidR="004925E1" w:rsidRPr="004925E1" w14:paraId="7CD9D227" w14:textId="77777777" w:rsidTr="00A62CCA">
        <w:trPr>
          <w:trHeight w:val="52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E849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B0ACB" w14:textId="41CFDD44" w:rsidR="004925E1" w:rsidRPr="004925E1" w:rsidRDefault="00550810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クライアント11名（9回2時間のセッション）、いずれもFacebookお友達からの縁よりです。</w:t>
            </w:r>
          </w:p>
        </w:tc>
      </w:tr>
      <w:tr w:rsidR="004925E1" w:rsidRPr="004925E1" w14:paraId="3CBC578A" w14:textId="77777777" w:rsidTr="00A62CCA">
        <w:trPr>
          <w:trHeight w:val="36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01C27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協業先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24D2EB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クライアントを紹介し合ったり、共同でセミナーを開催できる相手、お互い扱える商品など</w:t>
            </w:r>
          </w:p>
        </w:tc>
      </w:tr>
      <w:tr w:rsidR="004925E1" w:rsidRPr="004925E1" w14:paraId="4103D9B8" w14:textId="77777777" w:rsidTr="00A62CCA">
        <w:trPr>
          <w:trHeight w:val="45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1EA1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C3A2" w14:textId="3310B08F" w:rsidR="004925E1" w:rsidRPr="004925E1" w:rsidRDefault="00036B43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主に未上場企業のオーナー、役員にアクセスのある方々</w:t>
            </w:r>
          </w:p>
        </w:tc>
      </w:tr>
      <w:tr w:rsidR="004925E1" w:rsidRPr="00EB29C8" w14:paraId="006908F4" w14:textId="77777777" w:rsidTr="00A62CCA">
        <w:trPr>
          <w:trHeight w:val="5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446B4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希望紹介先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3F95" w14:textId="7620E82A" w:rsidR="004925E1" w:rsidRPr="004925E1" w:rsidRDefault="00036B43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未上場企業のオーナー（売上10～100億）</w:t>
            </w:r>
            <w:r w:rsidR="00EB29C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及び大手企業のマインドセットを学びたい経営者の方</w:t>
            </w:r>
          </w:p>
        </w:tc>
      </w:tr>
      <w:tr w:rsidR="004925E1" w:rsidRPr="00036B43" w14:paraId="28FED923" w14:textId="77777777" w:rsidTr="007E4E21">
        <w:trPr>
          <w:trHeight w:val="566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9399A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実績・強み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3B54C" w14:textId="487BB367" w:rsidR="004925E1" w:rsidRPr="004925E1" w:rsidRDefault="00036B43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マドリッド拠点では、組織つくり及び提案外交によって、駐在した6年間で300倍</w:t>
            </w:r>
            <w:r w:rsidR="00371F0B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に</w:t>
            </w: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売上を</w:t>
            </w:r>
            <w:r w:rsidR="00371F0B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伸ばしました。</w:t>
            </w:r>
          </w:p>
        </w:tc>
      </w:tr>
      <w:tr w:rsidR="004925E1" w:rsidRPr="004925E1" w14:paraId="0C4706DF" w14:textId="77777777" w:rsidTr="00A62CCA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D3DA" w14:textId="77777777" w:rsidR="004925E1" w:rsidRPr="004925E1" w:rsidRDefault="004925E1" w:rsidP="004925E1">
            <w:pPr>
              <w:widowControl/>
              <w:jc w:val="left"/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</w:pPr>
            <w:r w:rsidRPr="004925E1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自由欄</w:t>
            </w:r>
          </w:p>
        </w:tc>
        <w:tc>
          <w:tcPr>
            <w:tcW w:w="13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83E9E" w14:textId="0D479616" w:rsidR="004925E1" w:rsidRPr="004925E1" w:rsidRDefault="00371F0B" w:rsidP="004925E1">
            <w:pPr>
              <w:widowControl/>
              <w:jc w:val="left"/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国内、海外営業、ベンチャーキャピタルビジネス、上場企業外交に強みがあります。</w:t>
            </w:r>
            <w:r w:rsidR="00EB29C8">
              <w:rPr>
                <w:rFonts w:ascii="HGｺﾞｼｯｸM" w:eastAsia="HGｺﾞｼｯｸM" w:hAnsi="Yu Gothic" w:cs="ＭＳ Ｐゴシック"/>
                <w:color w:val="000000"/>
                <w:kern w:val="0"/>
                <w:sz w:val="20"/>
                <w:szCs w:val="20"/>
              </w:rPr>
              <w:br/>
            </w:r>
            <w:r w:rsidR="00EB29C8">
              <w:rPr>
                <w:rFonts w:ascii="HGｺﾞｼｯｸM" w:eastAsia="HGｺﾞｼｯｸM" w:hAnsi="Yu Gothic" w:cs="ＭＳ Ｐゴシック" w:hint="eastAsia"/>
                <w:color w:val="000000"/>
                <w:kern w:val="0"/>
                <w:sz w:val="20"/>
                <w:szCs w:val="20"/>
              </w:rPr>
              <w:t>無料セミナーを行わせて頂き、行っているサービス内容について説明させて頂きます。</w:t>
            </w:r>
          </w:p>
        </w:tc>
      </w:tr>
    </w:tbl>
    <w:p w14:paraId="16DC9F1C" w14:textId="77777777" w:rsidR="004925E1" w:rsidRDefault="004925E1" w:rsidP="007E4E21"/>
    <w:sectPr w:rsidR="004925E1" w:rsidSect="00E317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CC3F" w14:textId="77777777" w:rsidR="00785009" w:rsidRDefault="00785009" w:rsidP="007E4E21">
      <w:r>
        <w:separator/>
      </w:r>
    </w:p>
  </w:endnote>
  <w:endnote w:type="continuationSeparator" w:id="0">
    <w:p w14:paraId="0493E26C" w14:textId="77777777" w:rsidR="00785009" w:rsidRDefault="00785009" w:rsidP="007E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4381" w14:textId="77777777" w:rsidR="00785009" w:rsidRDefault="00785009" w:rsidP="007E4E21">
      <w:r>
        <w:separator/>
      </w:r>
    </w:p>
  </w:footnote>
  <w:footnote w:type="continuationSeparator" w:id="0">
    <w:p w14:paraId="1723E0DE" w14:textId="77777777" w:rsidR="00785009" w:rsidRDefault="00785009" w:rsidP="007E4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B1097"/>
    <w:multiLevelType w:val="hybridMultilevel"/>
    <w:tmpl w:val="17B60FF4"/>
    <w:lvl w:ilvl="0" w:tplc="9FF4F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9B"/>
    <w:rsid w:val="00036B43"/>
    <w:rsid w:val="00093DE7"/>
    <w:rsid w:val="00104F17"/>
    <w:rsid w:val="00156A8A"/>
    <w:rsid w:val="00252DAB"/>
    <w:rsid w:val="002610D6"/>
    <w:rsid w:val="002C17FB"/>
    <w:rsid w:val="0031195D"/>
    <w:rsid w:val="00371F0B"/>
    <w:rsid w:val="00384C7B"/>
    <w:rsid w:val="003C4CF3"/>
    <w:rsid w:val="004925E1"/>
    <w:rsid w:val="00550810"/>
    <w:rsid w:val="006747BA"/>
    <w:rsid w:val="007023A1"/>
    <w:rsid w:val="00785009"/>
    <w:rsid w:val="007D6BC8"/>
    <w:rsid w:val="007E4E21"/>
    <w:rsid w:val="008E617C"/>
    <w:rsid w:val="00904CB6"/>
    <w:rsid w:val="0095778E"/>
    <w:rsid w:val="00A62CCA"/>
    <w:rsid w:val="00D57491"/>
    <w:rsid w:val="00E3179B"/>
    <w:rsid w:val="00E71B6F"/>
    <w:rsid w:val="00EB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0EF39"/>
  <w15:chartTrackingRefBased/>
  <w15:docId w15:val="{D2CA3714-511A-47F9-B9FE-E02ACD8C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21"/>
  </w:style>
  <w:style w:type="paragraph" w:styleId="a5">
    <w:name w:val="footer"/>
    <w:basedOn w:val="a"/>
    <w:link w:val="a6"/>
    <w:uiPriority w:val="99"/>
    <w:unhideWhenUsed/>
    <w:rsid w:val="007E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21"/>
  </w:style>
  <w:style w:type="character" w:styleId="a7">
    <w:name w:val="Hyperlink"/>
    <w:basedOn w:val="a0"/>
    <w:uiPriority w:val="99"/>
    <w:unhideWhenUsed/>
    <w:rsid w:val="006747B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747B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C4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m2014.jp/onetop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建元 手嶋</dc:creator>
  <cp:keywords/>
  <dc:description/>
  <cp:lastModifiedBy>寺内 英之</cp:lastModifiedBy>
  <cp:revision>10</cp:revision>
  <dcterms:created xsi:type="dcterms:W3CDTF">2022-04-01T13:13:00Z</dcterms:created>
  <dcterms:modified xsi:type="dcterms:W3CDTF">2022-04-02T13:29:00Z</dcterms:modified>
</cp:coreProperties>
</file>